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CD42B3" w:rsidRPr="00CD42B3" w14:paraId="2BFFE82E" w14:textId="77777777" w:rsidTr="00CD42B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DA490FE" w14:textId="77777777" w:rsidR="00CD42B3" w:rsidRPr="00CD42B3" w:rsidRDefault="00CD42B3" w:rsidP="00CD42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bookmarkStart w:id="0" w:name="_GoBack"/>
            <w:bookmarkEnd w:id="0"/>
          </w:p>
        </w:tc>
        <w:tc>
          <w:tcPr>
            <w:tcW w:w="0" w:type="auto"/>
            <w:vAlign w:val="center"/>
            <w:hideMark/>
          </w:tcPr>
          <w:p w14:paraId="7D5B20A2" w14:textId="77777777" w:rsidR="00CD42B3" w:rsidRPr="00CD42B3" w:rsidRDefault="00CD42B3" w:rsidP="00CD42B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</w:tbl>
    <w:p w14:paraId="137AF3F9" w14:textId="77777777" w:rsidR="00CD42B3" w:rsidRPr="00DA7DC5" w:rsidRDefault="00CD42B3" w:rsidP="00CD42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  <w:r w:rsidRPr="00DA7DC5">
        <w:rPr>
          <w:rFonts w:ascii="Times New Roman" w:eastAsia="Times New Roman" w:hAnsi="Times New Roman" w:cs="Times New Roman"/>
          <w:sz w:val="20"/>
          <w:szCs w:val="20"/>
          <w:lang w:eastAsia="it-IT"/>
        </w:rPr>
        <w:t xml:space="preserve">DECRETO DEL PRESIDENTE DEL CONSIGLIO DEI MINISTRI 1 marzo 2020  </w:t>
      </w:r>
    </w:p>
    <w:p w14:paraId="6EEE40F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Ulteriori disposizioni attuative del decreto-legge 23 febbraio  2020,</w:t>
      </w:r>
    </w:p>
    <w:p w14:paraId="453F35B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n. 6, recante misure urgenti in materia di  contenimento  e  gestione</w:t>
      </w:r>
    </w:p>
    <w:p w14:paraId="24FBD22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dell'emergenza epidemiologica da COVID-19. (20A01381) </w:t>
      </w:r>
    </w:p>
    <w:p w14:paraId="6BB99F2B" w14:textId="77777777" w:rsidR="00CD42B3" w:rsidRPr="00DA7DC5" w:rsidRDefault="00CD42B3" w:rsidP="00CD42B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  <w:r w:rsidRPr="00DA7DC5">
        <w:rPr>
          <w:rFonts w:ascii="Times New Roman" w:eastAsia="Times New Roman" w:hAnsi="Times New Roman" w:cs="Times New Roman"/>
          <w:sz w:val="20"/>
          <w:szCs w:val="20"/>
          <w:lang w:eastAsia="it-IT"/>
        </w:rPr>
        <w:t xml:space="preserve">(GU n.52 del 1-3-2020) </w:t>
      </w:r>
    </w:p>
    <w:p w14:paraId="4B1C2AA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14:paraId="129C65F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IL PRESIDENTE DEL CONSIGLIO DEI MINISTRI </w:t>
      </w:r>
    </w:p>
    <w:p w14:paraId="15016C4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14:paraId="72A3EA0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Visto il decreto-legge 23 febbraio  2020,  n.  6,  recante  «Misure</w:t>
      </w:r>
    </w:p>
    <w:p w14:paraId="155639F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urgenti  in  materia  di  contenimento  e   gestione   dell'emergenza</w:t>
      </w:r>
    </w:p>
    <w:p w14:paraId="27FB1C7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epidemiologica da COVID-19» e in particolare l'art. 3; </w:t>
      </w:r>
    </w:p>
    <w:p w14:paraId="677ECEC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Vista la legge 23 agosto 1988, n. 400; </w:t>
      </w:r>
    </w:p>
    <w:p w14:paraId="06CE825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Visto il decreto del  Presidente  del  Consiglio  dei  ministri  23</w:t>
      </w:r>
    </w:p>
    <w:p w14:paraId="3B6A9D8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febbraio 2020, recante «Disposizioni attuative del  decreto-legge  23</w:t>
      </w:r>
    </w:p>
    <w:p w14:paraId="042AACD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febbraio  2020,  n.  6,  recante  misure  urgenti   in   materia   di</w:t>
      </w:r>
    </w:p>
    <w:p w14:paraId="7435C20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contenimento e gestione dell'emergenza epidemiologica  da  COVID-19»,</w:t>
      </w:r>
    </w:p>
    <w:p w14:paraId="4D6114B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pubblicato nella Gazzetta Ufficiale n. 45 del 23 febbraio 2020; </w:t>
      </w:r>
    </w:p>
    <w:p w14:paraId="206423F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Visto il decreto del  Presidente  del  Consiglio  dei  ministri  25</w:t>
      </w:r>
    </w:p>
    <w:p w14:paraId="3CC4AE1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febbraio  2020,  recante  «Ulteriori   disposizioni   attuative   del</w:t>
      </w:r>
    </w:p>
    <w:p w14:paraId="6058AA9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decreto-legge 23 febbraio 2020,  n.  6,  recante  misure  urgenti  in</w:t>
      </w:r>
    </w:p>
    <w:p w14:paraId="44960A3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materia di contenimento e gestione dell'emergenza  epidemiologica  da</w:t>
      </w:r>
    </w:p>
    <w:p w14:paraId="4B13079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COVID-19», pubblicato nella Gazzetta Ufficiale n. 47 del 25  febbraio</w:t>
      </w:r>
    </w:p>
    <w:p w14:paraId="341738B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2020; </w:t>
      </w:r>
    </w:p>
    <w:p w14:paraId="79E7D74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Vista l'ordinanza  del  Ministro  della  salute  25  gennaio  2020,</w:t>
      </w:r>
    </w:p>
    <w:p w14:paraId="4E3A1F2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recante «Misure profilattiche contro il  nuovo  Coronavirus  (2019  -</w:t>
      </w:r>
    </w:p>
    <w:p w14:paraId="26CAC25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nCoV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)», pubblicata nella Gazzetta Ufficiale  n.  21  del  27  gennaio</w:t>
      </w:r>
    </w:p>
    <w:p w14:paraId="4B8D3D0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2020; </w:t>
      </w:r>
    </w:p>
    <w:p w14:paraId="046BC1D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Vista l'ordinanza  del  Ministro  della  salute  30  gennaio  2020,</w:t>
      </w:r>
    </w:p>
    <w:p w14:paraId="34F9003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recante «Misure profilattiche contro il  nuovo  Coronavirus  (2019  -</w:t>
      </w:r>
    </w:p>
    <w:p w14:paraId="4F8A426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nCoV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)», pubblicata nella Gazzetta Ufficiale n.  26  del  1°  febbraio</w:t>
      </w:r>
    </w:p>
    <w:p w14:paraId="06215B8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2020; </w:t>
      </w:r>
    </w:p>
    <w:p w14:paraId="48C03CA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Vista l'ordinanza del  Ministro  della  salute  21  febbraio  2020,</w:t>
      </w:r>
    </w:p>
    <w:p w14:paraId="11E3B5E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recante «Ulteriori misure profilattiche contro  la  diffusione  della</w:t>
      </w:r>
    </w:p>
    <w:p w14:paraId="67C518B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malattia infettiva COVID-19», pubblicata nella Gazzetta Ufficiale  n.</w:t>
      </w:r>
    </w:p>
    <w:p w14:paraId="0F52AD4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44 del 22 febbraio 2020; </w:t>
      </w:r>
    </w:p>
    <w:p w14:paraId="71CE537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Viste le ordinanze adottate dal Ministro della salute d'intesa  con</w:t>
      </w:r>
    </w:p>
    <w:p w14:paraId="13659BF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il Presidente della Regione  Lombardia  e  con  il  Presidente  della</w:t>
      </w:r>
    </w:p>
    <w:p w14:paraId="3C1CCCA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Regione del Veneto, rispettivamente in data 21  febbraio  2020  e  in</w:t>
      </w:r>
    </w:p>
    <w:p w14:paraId="37E4544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data 22 febbraio 2020; </w:t>
      </w:r>
    </w:p>
    <w:p w14:paraId="4D80E17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Viste,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altresi'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, le ordinanze adottate dal  Ministro  della  salute</w:t>
      </w:r>
    </w:p>
    <w:p w14:paraId="645626E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d'intesa   con   i   Presidenti   delle    Regioni    Emilia-Romagna,</w:t>
      </w:r>
    </w:p>
    <w:p w14:paraId="581F979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Friuli-Venezia Giulia, Lombardia,  Piemonte  e  Veneto,  in  data  23</w:t>
      </w:r>
    </w:p>
    <w:p w14:paraId="4F06E7E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febbraio 2020, pubblicate nella  Gazzetta  Ufficiale  n.  47  del  25</w:t>
      </w:r>
    </w:p>
    <w:p w14:paraId="56FC3CC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febbraio 2020; </w:t>
      </w:r>
    </w:p>
    <w:p w14:paraId="25B545D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Vista, inoltre, l'ordinanza  adottata  dal  Ministro  della  salute</w:t>
      </w:r>
    </w:p>
    <w:p w14:paraId="3643FF06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d'intesa con il Presidente della Regione Liguria, in data 24 febbraio</w:t>
      </w:r>
    </w:p>
    <w:p w14:paraId="699B677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2020, pubblicata nella Gazzetta Ufficiale n. 47 del 25 febbraio 2020; </w:t>
      </w:r>
    </w:p>
    <w:p w14:paraId="09DC20D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Considerato che  l'Organizzazione  mondiale  della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sanita'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il  30</w:t>
      </w:r>
    </w:p>
    <w:p w14:paraId="5CE5645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gennaio 2020 ha dichiarato l'epidemia  da  COVID-19  un'emergenza  di</w:t>
      </w:r>
    </w:p>
    <w:p w14:paraId="67478EA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sanita'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pubblica di rilevanza internazionale; </w:t>
      </w:r>
    </w:p>
    <w:p w14:paraId="3F38CB8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Vista la delibera del Consiglio dei ministri del 31  gennaio  2020,</w:t>
      </w:r>
    </w:p>
    <w:p w14:paraId="00E5B81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con la quale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e'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stato dichiarato, per sei mesi, lo stato di emergenza</w:t>
      </w:r>
    </w:p>
    <w:p w14:paraId="07D50CD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sul territorio  nazionale  relativo  al  rischio  sanitario  connesso</w:t>
      </w:r>
    </w:p>
    <w:p w14:paraId="135AB24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all'insorgenza di patologie derivanti da agenti virali trasmissibili; </w:t>
      </w:r>
    </w:p>
    <w:p w14:paraId="1976442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Considerati  l'evolversi  della   situazione   epidemiologica,   il</w:t>
      </w:r>
    </w:p>
    <w:p w14:paraId="6921025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carattere particolarmente diffusivo dell'epidemia e l'incremento  dei</w:t>
      </w:r>
    </w:p>
    <w:p w14:paraId="3262A87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casi sul territorio nazionale; </w:t>
      </w:r>
    </w:p>
    <w:p w14:paraId="0DE5C6E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Ritenuto necessario disciplinare in modo unitario il  quadro  degli</w:t>
      </w:r>
    </w:p>
    <w:p w14:paraId="430B83E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lastRenderedPageBreak/>
        <w:t>interventi e delle misure attuative  del  decreto-legge  23  febbraio</w:t>
      </w:r>
    </w:p>
    <w:p w14:paraId="2BD0DAF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2020,  n.  6,  disponendo,  dalla  data  di  efficacia  del  presente</w:t>
      </w:r>
    </w:p>
    <w:p w14:paraId="066BF9B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provvedimento la cessazione della vigenza delle misure adottate con i</w:t>
      </w:r>
    </w:p>
    <w:p w14:paraId="7758854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decreti del Presidente del Consiglio dei ministri sopra richiamati; </w:t>
      </w:r>
    </w:p>
    <w:p w14:paraId="19FCCDE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Considerato, inoltre, che le dimensioni sovranazionali del fenomeno</w:t>
      </w:r>
    </w:p>
    <w:p w14:paraId="1274E9A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epidemico e l'interessamento di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piu'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ambiti sul territorio  nazionale</w:t>
      </w:r>
    </w:p>
    <w:p w14:paraId="2A35268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rendono   necessarie   misure   volte   a    garantire  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uniformita'</w:t>
      </w:r>
      <w:proofErr w:type="spellEnd"/>
    </w:p>
    <w:p w14:paraId="5413E7F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nell'attuazione  dei  programmi  di  profilassi  elaborati  in   sede</w:t>
      </w:r>
    </w:p>
    <w:p w14:paraId="1AB740F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internazionale ed europea; </w:t>
      </w:r>
    </w:p>
    <w:p w14:paraId="0344AAE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Tenuto   conto   delle   indicazioni   formulate    dal    Comitato</w:t>
      </w:r>
    </w:p>
    <w:p w14:paraId="7C5C87C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tecnico-scientifico di cui all'art. 2  dell'ordinanza  del  Capo  del</w:t>
      </w:r>
    </w:p>
    <w:p w14:paraId="04D2AC4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dipartimento della protezione civile in data 3 febbraio 2020, n. 630,</w:t>
      </w:r>
    </w:p>
    <w:p w14:paraId="2128D4E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nelle sedute del 28 febbraio 2020 e del 1° marzo 2020; </w:t>
      </w:r>
    </w:p>
    <w:p w14:paraId="367B531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Su  proposta  del  Ministro  della  salute,  sentiti   i   Ministri</w:t>
      </w:r>
    </w:p>
    <w:p w14:paraId="3430732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dell'interno, della difesa, dell'economia e delle finanze,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'  i</w:t>
      </w:r>
    </w:p>
    <w:p w14:paraId="41BE5D0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Ministri dell'istruzione, della giustizia, delle infrastrutture e dei</w:t>
      </w:r>
    </w:p>
    <w:p w14:paraId="3F04E3A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trasporti,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dell'universita'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e della ricerca, delle politiche agricole</w:t>
      </w:r>
    </w:p>
    <w:p w14:paraId="399DC03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alimentari e forestali, dei beni e delle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culturali  e  del</w:t>
      </w:r>
    </w:p>
    <w:p w14:paraId="73E44D0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turismo, del lavoro  e  delle  politiche  sociali,  per  la  pubblica</w:t>
      </w:r>
    </w:p>
    <w:p w14:paraId="186B1AB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amministrazione e per le politiche giovanili  e  lo  sport,  per  gli</w:t>
      </w:r>
    </w:p>
    <w:p w14:paraId="5FEBF7E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affari regionali e le autonomie,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' sentiti i  Presidenti  delle</w:t>
      </w:r>
    </w:p>
    <w:p w14:paraId="7A923F9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Regioni Emilia-Romagna,  Friuli-Venezia  Giulia,  Lombardia,  Veneto,</w:t>
      </w:r>
    </w:p>
    <w:p w14:paraId="579D980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Piemonte, Liguria,  Marche  e  il  Presidente  della  Conferenza  dei</w:t>
      </w:r>
    </w:p>
    <w:p w14:paraId="53DE5C9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Presidenti delle regioni; </w:t>
      </w:r>
    </w:p>
    <w:p w14:paraId="14923BF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14:paraId="4912131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         Decreta: </w:t>
      </w:r>
    </w:p>
    <w:p w14:paraId="55726BC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14:paraId="219ECEF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          Art. 1 </w:t>
      </w:r>
    </w:p>
    <w:p w14:paraId="6476FA1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14:paraId="4364A00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Misure urgenti  di  contenimento  del  contagio  nei  comuni  di  cui</w:t>
      </w:r>
    </w:p>
    <w:p w14:paraId="065B8FA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      all'allegato 1 </w:t>
      </w:r>
    </w:p>
    <w:p w14:paraId="01A19C4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14:paraId="2FF44D1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1. Allo scopo di contrastare e contenere il diffondersi  del  virus</w:t>
      </w:r>
    </w:p>
    <w:p w14:paraId="4A3F5A2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SARS-COV2-2019/2020,  nei  comuni  indicati  nell'allegato  1,   sono</w:t>
      </w:r>
    </w:p>
    <w:p w14:paraId="7B718E5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adottate le seguenti misure di contenimento: </w:t>
      </w:r>
    </w:p>
    <w:p w14:paraId="4E6ED32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a) divieto di allontanamento dai comuni di cui all'allegato 1  da</w:t>
      </w:r>
    </w:p>
    <w:p w14:paraId="0CA6A14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parte di tutti gli individui comunque ivi presenti; </w:t>
      </w:r>
    </w:p>
    <w:p w14:paraId="6F86308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b) divieto di accesso nei comuni di cui all'allegato 1; </w:t>
      </w:r>
    </w:p>
    <w:p w14:paraId="09FFAD8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c)  sospensione  di  manifestazioni  o  iniziative  di  qualsiasi</w:t>
      </w:r>
    </w:p>
    <w:p w14:paraId="30B1578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natura, di eventi e di ogni forma di riunione  in  luogo  pubblico  o</w:t>
      </w:r>
    </w:p>
    <w:p w14:paraId="1E77D26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privato, anche di carattere culturale, ludico, sportivo e  religioso,</w:t>
      </w:r>
    </w:p>
    <w:p w14:paraId="75D0672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anche se svolti in luoghi chiusi aperti al pubblico; </w:t>
      </w:r>
    </w:p>
    <w:p w14:paraId="57122EE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d) chiusura dei servizi educativi per l'infanzia di cui  all'art.</w:t>
      </w:r>
    </w:p>
    <w:p w14:paraId="6F9EA8A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2 del decreto legislativo 13 aprile 2017, n. 65, e  delle  scuole  di</w:t>
      </w:r>
    </w:p>
    <w:p w14:paraId="34B8690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ogni  ordine  e  grado,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'  delle  istituzioni  di   formazione</w:t>
      </w:r>
    </w:p>
    <w:p w14:paraId="21A3110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superiore,  comprese  le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Universita'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e  le  Istituzioni   di   Alta</w:t>
      </w:r>
    </w:p>
    <w:p w14:paraId="07D13CA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Formazione Artistica Musicale e Coreutica, ferma la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possibilita'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di</w:t>
      </w:r>
    </w:p>
    <w:p w14:paraId="0111410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svolgimento di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formative a distanza; </w:t>
      </w:r>
    </w:p>
    <w:p w14:paraId="0DF8089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e) sospensione  dei  viaggi  d'istruzione,  delle  iniziative  di</w:t>
      </w:r>
    </w:p>
    <w:p w14:paraId="7F6DCC3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scambio o gemellaggio, delle visite guidate e delle uscite didattiche</w:t>
      </w:r>
    </w:p>
    <w:p w14:paraId="32412786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comunque denominate, programmate  dalle  istituzioni  scolastiche  di</w:t>
      </w:r>
    </w:p>
    <w:p w14:paraId="08961C5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ogni ordine e grado, fino alla data del 15 marzo 2020; </w:t>
      </w:r>
    </w:p>
    <w:p w14:paraId="01CB101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f) sospensione dei servizi di apertura al pubblico  dei  musei  e</w:t>
      </w:r>
    </w:p>
    <w:p w14:paraId="66347F2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degli altri istituti e luoghi della cultura di cui all'art.  101  del</w:t>
      </w:r>
    </w:p>
    <w:p w14:paraId="06FE8AE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codice dei  beni  culturali  e  del  paesaggio,  di  cui  al  decreto</w:t>
      </w:r>
    </w:p>
    <w:p w14:paraId="6E23B64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legislativo 22 gennaio 2004,  n.  42,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'  dell'efficacia  delle</w:t>
      </w:r>
    </w:p>
    <w:p w14:paraId="6B15A7D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disposizioni regolamentari sull'accesso  libero  o  gratuito  a  tali</w:t>
      </w:r>
    </w:p>
    <w:p w14:paraId="38D6189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istituti e luoghi; </w:t>
      </w:r>
    </w:p>
    <w:p w14:paraId="087B099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g) sospensione delle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degli uffici pubblici, fatta salva</w:t>
      </w:r>
    </w:p>
    <w:p w14:paraId="732BB56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l'erogazione dei servizi essenziali e di pubblica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utilita'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,  secondo</w:t>
      </w:r>
    </w:p>
    <w:p w14:paraId="6EDC130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modalita'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e i  limiti  indicati  con  provvedimento  del  prefetto</w:t>
      </w:r>
    </w:p>
    <w:p w14:paraId="0BD3CEB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territorialmente competente; </w:t>
      </w:r>
    </w:p>
    <w:p w14:paraId="57ACFE3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h) sospensione delle procedure concorsuali pubbliche  e  private,</w:t>
      </w:r>
    </w:p>
    <w:p w14:paraId="22A2753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lastRenderedPageBreak/>
        <w:t xml:space="preserve">indette e in corso nei comuni di cui all'allegato 1; </w:t>
      </w:r>
    </w:p>
    <w:p w14:paraId="4D7810B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i) chiusura di tutte 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commerciali, ad  esclusione  di</w:t>
      </w:r>
    </w:p>
    <w:p w14:paraId="1225B30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quelle di pubblica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utilita'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, dei servizi pubblici essenziali  di  cui</w:t>
      </w:r>
    </w:p>
    <w:p w14:paraId="4B5264D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agli articoli 1 e 2 della legge 12  giugno  1990,  n.  146,  e  degli</w:t>
      </w:r>
    </w:p>
    <w:p w14:paraId="32F28C2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esercizi commerciali per l'acquisto dei  beni  di  prima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necessita'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,</w:t>
      </w:r>
    </w:p>
    <w:p w14:paraId="1DF69E8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secondo 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modalita'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e  i  limiti  indicati  con  provvedimento  del</w:t>
      </w:r>
    </w:p>
    <w:p w14:paraId="192CD1B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prefetto territorialmente competente; </w:t>
      </w:r>
    </w:p>
    <w:p w14:paraId="67768BE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j) obbligo di accedere ai servizi  pubblici  essenziali,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'</w:t>
      </w:r>
    </w:p>
    <w:p w14:paraId="49E1499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agli esercizi commerciali per l'acquisto di beni di prima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necessita'</w:t>
      </w:r>
      <w:proofErr w:type="spellEnd"/>
    </w:p>
    <w:p w14:paraId="62D14D0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indossando  dispositivi  di  protezione   individuale   o   adottando</w:t>
      </w:r>
    </w:p>
    <w:p w14:paraId="12849BE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particolari  misure  di  cautela  individuate  dal  dipartimento   di</w:t>
      </w:r>
    </w:p>
    <w:p w14:paraId="045C98C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prevenzione dell'azienda sanitaria competente per territorio; </w:t>
      </w:r>
    </w:p>
    <w:p w14:paraId="6F5E9B5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k) sospensione dei servizi di trasporto di merci  e  di  persone,</w:t>
      </w:r>
    </w:p>
    <w:p w14:paraId="1B79E1D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terrestre, ferroviario, nelle acque interne e pubblico locale,  anche</w:t>
      </w:r>
    </w:p>
    <w:p w14:paraId="2DD91C5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  di  linea,  con  esclusione  del  trasporto  di  beni  di  prima</w:t>
      </w:r>
    </w:p>
    <w:p w14:paraId="7D201FE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necessita'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e deperibili e fatte salve le eventuali  deroghe  previste</w:t>
      </w:r>
    </w:p>
    <w:p w14:paraId="5474978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dai prefetti territorialmente competenti; </w:t>
      </w:r>
    </w:p>
    <w:p w14:paraId="17E6730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l) sospensione delle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lavorative  per  le  imprese,  ad</w:t>
      </w:r>
    </w:p>
    <w:p w14:paraId="7ED6E07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esclusione di quelle che erogano servizi  essenziali  e  di  pubblica</w:t>
      </w:r>
    </w:p>
    <w:p w14:paraId="146D9BF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utilita'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, ivi compresa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l'attivita'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veterinaria,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' di quelle che</w:t>
      </w:r>
    </w:p>
    <w:p w14:paraId="4C05BDE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possono essere svolte in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modalita'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domiciliare ovvero in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modalita'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a</w:t>
      </w:r>
    </w:p>
    <w:p w14:paraId="135433D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distanza. Il prefetto, d'intesa con  le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autorita'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competenti,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puo'</w:t>
      </w:r>
      <w:proofErr w:type="spellEnd"/>
    </w:p>
    <w:p w14:paraId="2054C96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individuare specifiche misure finalizzate a  garantire  le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</w:p>
    <w:p w14:paraId="6FBEF3D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necessarie per l'allevamento degli animali e la  produzione  di  beni</w:t>
      </w:r>
    </w:p>
    <w:p w14:paraId="0B9C87C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alimentari e 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non differibili in quanto connesse al ciclo</w:t>
      </w:r>
    </w:p>
    <w:p w14:paraId="0F1076B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biologico di piante e animali; </w:t>
      </w:r>
    </w:p>
    <w:p w14:paraId="05A80E06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m) sospensione dello svolgimento delle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lavorative per i</w:t>
      </w:r>
    </w:p>
    <w:p w14:paraId="1B2EBC1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lavoratori residenti o domiciliati, anche  di  fatto,  nel  comune  o</w:t>
      </w:r>
    </w:p>
    <w:p w14:paraId="6AF2BC3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nell'area interessata, anche ove le stesse si svolgano fuori  da  uno</w:t>
      </w:r>
    </w:p>
    <w:p w14:paraId="7D2C29A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dei comuni di cui all'allegato 1. </w:t>
      </w:r>
    </w:p>
    <w:p w14:paraId="2245EB9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2. Le misure di cui alle lettere a), b) e o) del comma  1,  non  si</w:t>
      </w:r>
    </w:p>
    <w:p w14:paraId="6F6CD60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applicano al personale sanitario al personale delle forze di polizia,</w:t>
      </w:r>
    </w:p>
    <w:p w14:paraId="3D5C9FC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del corpo nazionale dei vigili del fuoco,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' delle forze armate,</w:t>
      </w:r>
    </w:p>
    <w:p w14:paraId="256A038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nell'esercizio delle proprie funzioni. </w:t>
      </w:r>
    </w:p>
    <w:p w14:paraId="6F1676B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          Art. 2 </w:t>
      </w:r>
    </w:p>
    <w:p w14:paraId="4BD5ED9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14:paraId="6908142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Misure urgenti di contenimento del contagio  nelle  regioni  e  nelle</w:t>
      </w:r>
    </w:p>
    <w:p w14:paraId="75FA817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province di cui agli allegati 2 e 3 </w:t>
      </w:r>
    </w:p>
    <w:p w14:paraId="2644EBB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14:paraId="3D13F50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1. Allo scopo di contrastare e contenere il diffondersi  del  virus</w:t>
      </w:r>
    </w:p>
    <w:p w14:paraId="41AC82D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COVID-19 nelle regioni e nelle province di cui  all'allegato  2  sono</w:t>
      </w:r>
    </w:p>
    <w:p w14:paraId="1224FFE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adottate le seguenti misure di contenimento: </w:t>
      </w:r>
    </w:p>
    <w:p w14:paraId="307ADDF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a) sospensione degli eventi e delle competizioni sportive di ogni</w:t>
      </w:r>
    </w:p>
    <w:p w14:paraId="74A1654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ordine e disciplina, sino all'8 marzo  2020,  in  luoghi  pubblici  o</w:t>
      </w:r>
    </w:p>
    <w:p w14:paraId="6EB64E5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privati. Resta  consentito  lo  svolgimento  dei  predetti  eventi  e</w:t>
      </w:r>
    </w:p>
    <w:p w14:paraId="62E971B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competizioni,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' delle sedute  di  allenamento,  all'interno  di</w:t>
      </w:r>
    </w:p>
    <w:p w14:paraId="30BD812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impianti sportivi utilizzati a porte chiuse, nei  comuni  diversi  da</w:t>
      </w:r>
    </w:p>
    <w:p w14:paraId="710FB98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quelli di cui all'allegato 1.  E'  fatto  divieto  di  trasferta  dei</w:t>
      </w:r>
    </w:p>
    <w:p w14:paraId="034DA1D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tifosi residenti nelle regioni e nelle province di cui all'allegato 2</w:t>
      </w:r>
    </w:p>
    <w:p w14:paraId="5446DD0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per la partecipazione  ad  eventi  e  competizioni  sportive  che  si</w:t>
      </w:r>
    </w:p>
    <w:p w14:paraId="3D99E4D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svolgono nelle restanti regioni e province; </w:t>
      </w:r>
    </w:p>
    <w:p w14:paraId="53EC8BF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b)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e'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consentito lo svolgimento delle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nei  comprensori</w:t>
      </w:r>
    </w:p>
    <w:p w14:paraId="34C201E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sciistici a condizione  che  il  gestore  provveda  alla  limitazione</w:t>
      </w:r>
    </w:p>
    <w:p w14:paraId="11CFFB3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dell'accesso  agli  impianti  di  trasporto  chiusi  assicurando   la</w:t>
      </w:r>
    </w:p>
    <w:p w14:paraId="72E485C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presenza di un massimo di persone pari ad  un  terzo  della  capienza</w:t>
      </w:r>
    </w:p>
    <w:p w14:paraId="43EE051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(funicolari, funivie, cabinovie, ecc.); </w:t>
      </w:r>
    </w:p>
    <w:p w14:paraId="1D46AB9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c) sospensione, sino all'8 marzo 2020, di tutte le manifestazioni</w:t>
      </w:r>
    </w:p>
    <w:p w14:paraId="3B30631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organizzate, di carattere non  ordinario,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'  degli  eventi  in</w:t>
      </w:r>
    </w:p>
    <w:p w14:paraId="4A574B6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luogo pubblico o privato, ivi compresi quelli di carattere culturale,</w:t>
      </w:r>
    </w:p>
    <w:p w14:paraId="11F41ED6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ludico, sportivo e religioso, anche se svolti  in  luoghi  chiusi  ma</w:t>
      </w:r>
    </w:p>
    <w:p w14:paraId="5D4FB39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aperti al pubblico, quali, a titolo d'esempio, grandi eventi, cinema,</w:t>
      </w:r>
    </w:p>
    <w:p w14:paraId="55AA468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teatri, discoteche, cerimonie religiose; </w:t>
      </w:r>
    </w:p>
    <w:p w14:paraId="0060A79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d) apertura dei luoghi di culto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e'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condizionata  all'adozione  di</w:t>
      </w:r>
    </w:p>
    <w:p w14:paraId="170A6A6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lastRenderedPageBreak/>
        <w:t>misure  organizzative  tali  da  evitare  assembramenti  di  persone,</w:t>
      </w:r>
    </w:p>
    <w:p w14:paraId="05A0D8C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tenendo conto delle dimensioni e delle caratteristiche dei luoghi,  e</w:t>
      </w:r>
    </w:p>
    <w:p w14:paraId="06A7EBB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tali da garantire ai frequentatori la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possibilita'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di  rispettare  la</w:t>
      </w:r>
    </w:p>
    <w:p w14:paraId="730B8136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distanza tra loro di almeno un metro; </w:t>
      </w:r>
    </w:p>
    <w:p w14:paraId="1B68F8E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e) sospensione, sino all'8 marzo 2020, dei servizi educativi  per</w:t>
      </w:r>
    </w:p>
    <w:p w14:paraId="25224EF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l'infanzia di cui all'art. 2 del decreto legislativo 13 aprile  2017,</w:t>
      </w:r>
    </w:p>
    <w:p w14:paraId="303C8D1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n. 65 e delle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didattiche nelle  scuole  di  ogni  ordine  e</w:t>
      </w:r>
    </w:p>
    <w:p w14:paraId="1DFE3F2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grado,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' della  frequenza  delle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scolastiche  e  di</w:t>
      </w:r>
    </w:p>
    <w:p w14:paraId="3DCA1FD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formazione superiore, comprese 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Universita'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e  le  Istituzioni  di</w:t>
      </w:r>
    </w:p>
    <w:p w14:paraId="0E34AFC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Alta  Formazione   Artistica   Musicale   e   Coreutica,   di   corsi</w:t>
      </w:r>
    </w:p>
    <w:p w14:paraId="16477CD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professionali,  master,  corsi  per  le   professioni   sanitarie   e</w:t>
      </w:r>
    </w:p>
    <w:p w14:paraId="4F8D3C5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universita'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per anziani, ad esclusione dei  corsi  per  i  medici  in</w:t>
      </w:r>
    </w:p>
    <w:p w14:paraId="7851AA1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formazione specialistica e  dei  corsi  di  formazione  specifica  in</w:t>
      </w:r>
    </w:p>
    <w:p w14:paraId="6FF6A97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medicina generale,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'  delle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dei  tirocinanti  delle</w:t>
      </w:r>
    </w:p>
    <w:p w14:paraId="64D113B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professioni  sanitarie,  ferma  in  ogni  caso  la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possibilita'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di</w:t>
      </w:r>
    </w:p>
    <w:p w14:paraId="43EE8F0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svolgimento di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formative a distanza; </w:t>
      </w:r>
    </w:p>
    <w:p w14:paraId="31F1CBD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f) apertura al pubblico dei musei e degli altri istituti e luoghi</w:t>
      </w:r>
    </w:p>
    <w:p w14:paraId="24250DA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della cultura di cui all'art. 101 del codice dei beni culturali e del</w:t>
      </w:r>
    </w:p>
    <w:p w14:paraId="3C8AB69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paesaggio, di cui al decreto legislativo 22 gennaio 2004,  n.  42,  a</w:t>
      </w:r>
    </w:p>
    <w:p w14:paraId="308C55D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condizione che  detti  istituti  e  luoghi  assicurino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modalita'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di</w:t>
      </w:r>
    </w:p>
    <w:p w14:paraId="12C4EFE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fruizione contingentata o comunque tali da evitare  assembramenti  di</w:t>
      </w:r>
    </w:p>
    <w:p w14:paraId="2834DEA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persone, tenendo conto delle dimensioni e delle  caratteristiche  dei</w:t>
      </w:r>
    </w:p>
    <w:p w14:paraId="0F4F06D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locali aperti al pubblico, e tali che i visitatori possano rispettare</w:t>
      </w:r>
    </w:p>
    <w:p w14:paraId="65C6FD5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la distanza tra loro di almeno un metro; </w:t>
      </w:r>
    </w:p>
    <w:p w14:paraId="1DF2B1A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g) sospensione delle procedure concorsuali pubbliche e private ad</w:t>
      </w:r>
    </w:p>
    <w:p w14:paraId="0296177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esclusione dei casi  in  cui  venga  effettuata  la  valutazione  dei</w:t>
      </w:r>
    </w:p>
    <w:p w14:paraId="530F8BE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candidati  esclusivamente  su  basi  curriculari   e/o   in   maniera</w:t>
      </w:r>
    </w:p>
    <w:p w14:paraId="1677A61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telematica,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' ad  esclusione  dei  concorsi  per  il  personale</w:t>
      </w:r>
    </w:p>
    <w:p w14:paraId="072BAA8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sanitario,  ivi  compresi  gli  esami  di  stato  e  di  abilitazione</w:t>
      </w:r>
    </w:p>
    <w:p w14:paraId="3139E5A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all'esercizio della professione di medico chirurgo, e di  quelli  per</w:t>
      </w:r>
    </w:p>
    <w:p w14:paraId="152BB44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il personale della protezione  civile,  ferma  restando  l'osservanza</w:t>
      </w:r>
    </w:p>
    <w:p w14:paraId="48B09AC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delle disposizioni di cui alla direttiva del Ministro per la pubblica</w:t>
      </w:r>
    </w:p>
    <w:p w14:paraId="3A2EB5F6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amministrazione n. 1 del 25 febbraio 2020; </w:t>
      </w:r>
    </w:p>
    <w:p w14:paraId="2D0766E6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h) svolgimento delle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di  ristorazione,  bar  e  pub,  a</w:t>
      </w:r>
    </w:p>
    <w:p w14:paraId="100358C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condizione che il servizio sia espletato per i soli posti a sedere  e</w:t>
      </w:r>
    </w:p>
    <w:p w14:paraId="6B7282B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che, tenendo conto  delle  dimensioni  e  delle  caratteristiche  dei</w:t>
      </w:r>
    </w:p>
    <w:p w14:paraId="230E9DC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locali, gli avventori siano messi nelle condizioni di  rispettare  la</w:t>
      </w:r>
    </w:p>
    <w:p w14:paraId="02C86EC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distanza tra loro di almeno un metro; </w:t>
      </w:r>
    </w:p>
    <w:p w14:paraId="5E4FAA8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i) apertura delle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commerciali diverse da quelle di  cui</w:t>
      </w:r>
    </w:p>
    <w:p w14:paraId="314EDBA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alla lettera h) condizionata  all'adozione  di  misure  organizzative</w:t>
      </w:r>
    </w:p>
    <w:p w14:paraId="394CC2B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tali da consentire  un  accesso  ai  predetti  luoghi  con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modalita'</w:t>
      </w:r>
      <w:proofErr w:type="spellEnd"/>
    </w:p>
    <w:p w14:paraId="50D70A2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contingentate o comunque idonee a evitare assembramenti  di  persone,</w:t>
      </w:r>
    </w:p>
    <w:p w14:paraId="64AC3C1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tenuto conto delle dimensioni  e  delle  caratteristiche  dei  locali</w:t>
      </w:r>
    </w:p>
    <w:p w14:paraId="3E89858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aperti  al  pubblico,  e  tali  da  garantire  ai  frequentatori   la</w:t>
      </w:r>
    </w:p>
    <w:p w14:paraId="3CD5A4E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possibilita'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di rispettare la distanza  di  almeno  un  metro  tra  i</w:t>
      </w:r>
    </w:p>
    <w:p w14:paraId="6B24FA1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visitatori; </w:t>
      </w:r>
    </w:p>
    <w:p w14:paraId="049BA7C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j) limitazione dell'accesso dei visitatori alle aree di  degenza,</w:t>
      </w:r>
    </w:p>
    <w:p w14:paraId="627FC87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da parte delle direzioni sanitarie ospedaliere; </w:t>
      </w:r>
    </w:p>
    <w:p w14:paraId="5B3A7B4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k) rigorosa limitazione dell'accesso dei visitatori  agli  ospiti</w:t>
      </w:r>
    </w:p>
    <w:p w14:paraId="6D9780B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nelle residenze sanitarie assistenziali per non autosufficienti; </w:t>
      </w:r>
    </w:p>
    <w:p w14:paraId="6832FD3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l) sospensione dei congedi ordinari  del  personale  sanitario  e</w:t>
      </w:r>
    </w:p>
    <w:p w14:paraId="072850E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tecnico,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' del personale le cui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siano  necessarie  a</w:t>
      </w:r>
    </w:p>
    <w:p w14:paraId="30B3F99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gestire 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richieste dalle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unita'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di  crisi  costituite  a</w:t>
      </w:r>
    </w:p>
    <w:p w14:paraId="037C047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livello regionale; </w:t>
      </w:r>
    </w:p>
    <w:p w14:paraId="47C4B39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m) privilegiare, nello svolgimento di  incontri  o  riunioni,  le</w:t>
      </w:r>
    </w:p>
    <w:p w14:paraId="602B21B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modalita'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di collegamento da remoto  con  particolare  riferimento  a</w:t>
      </w:r>
    </w:p>
    <w:p w14:paraId="71BA471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strutture sanitarie e sociosanitarie, servizi di pubblica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utilita'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e</w:t>
      </w:r>
    </w:p>
    <w:p w14:paraId="1246521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coordinamenti attivati nell'ambito dell'emergenza COVID-19. </w:t>
      </w:r>
    </w:p>
    <w:p w14:paraId="2EC8054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2. Nelle sole province di cui all'allegato 3 si applica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altresi'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la</w:t>
      </w:r>
    </w:p>
    <w:p w14:paraId="4A7EAB1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seguente misura: </w:t>
      </w:r>
    </w:p>
    <w:p w14:paraId="787568D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a) chiusura nelle giornate di sabato e  domenica  delle  medie  e</w:t>
      </w:r>
    </w:p>
    <w:p w14:paraId="4B43ECC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grandi strutture di vendita e  degli  esercizi  commerciali  presenti</w:t>
      </w:r>
    </w:p>
    <w:p w14:paraId="07DE6A4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all'interno dei centri commerciali e dei mercati, ad esclusione delle</w:t>
      </w:r>
    </w:p>
    <w:p w14:paraId="7A9FE82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lastRenderedPageBreak/>
        <w:t>farmacie,  delle  parafarmacie  e  dei  punti   vendita   di   generi</w:t>
      </w:r>
    </w:p>
    <w:p w14:paraId="639B040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alimentari. </w:t>
      </w:r>
    </w:p>
    <w:p w14:paraId="4CF5655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3. Nella sola regione Lombardia e nella sola provincia di  Piacenza</w:t>
      </w:r>
    </w:p>
    <w:p w14:paraId="7D3E9A2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si applica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altresi'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la seguente misura: </w:t>
      </w:r>
    </w:p>
    <w:p w14:paraId="65AD475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a) sospensione delle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di  palestre,  centri  sportivi,</w:t>
      </w:r>
    </w:p>
    <w:p w14:paraId="4397188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piscine, centri natatori, centri  benessere,  centri  termali,  fatta</w:t>
      </w:r>
    </w:p>
    <w:p w14:paraId="169565F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eccezione per l'erogazione delle prestazioni rientranti  nei  livelli</w:t>
      </w:r>
    </w:p>
    <w:p w14:paraId="7C75638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essenziali di assistenza, centri culturali,  centri  sociali,  centri</w:t>
      </w:r>
    </w:p>
    <w:p w14:paraId="3E7952F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ricreativi. </w:t>
      </w:r>
    </w:p>
    <w:p w14:paraId="4F6FDA4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4. Negli uffici giudiziari ricompresi nei  distretti  di  Corte  di</w:t>
      </w:r>
    </w:p>
    <w:p w14:paraId="1115401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appello cui appartengono i comuni di cui all'allegato 1, sino  al  15</w:t>
      </w:r>
    </w:p>
    <w:p w14:paraId="77478C16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marzo 2020, per i servizi aperti al  pubblico  e  in  relazione  alle</w:t>
      </w:r>
    </w:p>
    <w:p w14:paraId="0ED625E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non strettamente connesse ad atti 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urgenti,  il</w:t>
      </w:r>
    </w:p>
    <w:p w14:paraId="4877BBD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Capo dell'ufficio giudiziario, sentito il  dirigente  amministrativo,</w:t>
      </w:r>
    </w:p>
    <w:p w14:paraId="346E3386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puo'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stabilire la riduzione dell'orario di apertura al pubblico anche</w:t>
      </w:r>
    </w:p>
    <w:p w14:paraId="02BB5E4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in deroga a quanto disposto dall'art.  162  della  legge  23  ottobre</w:t>
      </w:r>
    </w:p>
    <w:p w14:paraId="691D291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1960, n. 1196. </w:t>
      </w:r>
    </w:p>
    <w:p w14:paraId="1EBDC93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          Art. 3 </w:t>
      </w:r>
    </w:p>
    <w:p w14:paraId="71DC675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14:paraId="2F756F3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Misure di informazione e prevenzione sull'intero territorio nazionale </w:t>
      </w:r>
    </w:p>
    <w:p w14:paraId="4737649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14:paraId="331A109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1. Nell'ambito dell'intero territorio nazionale operano le seguenti</w:t>
      </w:r>
    </w:p>
    <w:p w14:paraId="09FBBC7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misure: </w:t>
      </w:r>
    </w:p>
    <w:p w14:paraId="1978DC06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a) il personale sanitario si attiene alle appropriate  misure  di</w:t>
      </w:r>
    </w:p>
    <w:p w14:paraId="4C9D82A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prevenzione per la diffusione delle infezioni  per  via  respiratoria</w:t>
      </w:r>
    </w:p>
    <w:p w14:paraId="51AA54E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previste dall'Organizzazione mondiale  della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sanita'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e  applica  le</w:t>
      </w:r>
    </w:p>
    <w:p w14:paraId="0E86FA2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indicazioni per la sanificazione e  la  disinfezione  degli  ambienti</w:t>
      </w:r>
    </w:p>
    <w:p w14:paraId="6B378FC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previste dal Ministero della salute; </w:t>
      </w:r>
    </w:p>
    <w:p w14:paraId="4D935E1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b) nei  servizi  educativi  per  l'infanzia  di  cui  al  decreto</w:t>
      </w:r>
    </w:p>
    <w:p w14:paraId="298D9D5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legislativo 13 aprile 2017, n. 65, nelle  scuole  di  ogni  ordine  e</w:t>
      </w:r>
    </w:p>
    <w:p w14:paraId="38DA6F5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grado, nelle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universita'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,  negli  uffici  delle  restanti  pubbliche</w:t>
      </w:r>
    </w:p>
    <w:p w14:paraId="2EEE612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amministrazioni, sono esposte presso gli ambienti aperti al pubblico,</w:t>
      </w:r>
    </w:p>
    <w:p w14:paraId="0A11FB6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ovvero di maggiore affollamento e  transito,  le  informazioni  sulle</w:t>
      </w:r>
    </w:p>
    <w:p w14:paraId="6EE53C0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misure di prevenzione rese note dal Ministero  della  salute  di  cui</w:t>
      </w:r>
    </w:p>
    <w:p w14:paraId="6B3DEF6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all'allegato 4; </w:t>
      </w:r>
    </w:p>
    <w:p w14:paraId="4216283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c) nelle pubbliche amministrazioni e, in particolare, nelle  aree</w:t>
      </w:r>
    </w:p>
    <w:p w14:paraId="6712CD0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di accesso alle strutture del servizio sanitario,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' in tutti  i</w:t>
      </w:r>
    </w:p>
    <w:p w14:paraId="5750851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locali aperti al pubblico, in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conformita'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alle  disposizioni  di  cui</w:t>
      </w:r>
    </w:p>
    <w:p w14:paraId="470DE33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alla direttiva del Ministro per la pubblica amministrazione n. 1  del</w:t>
      </w:r>
    </w:p>
    <w:p w14:paraId="7AD2D9D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25 febbraio 2020, sono messe a disposizione  degli  addetti,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'</w:t>
      </w:r>
    </w:p>
    <w:p w14:paraId="05FB3E8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degli utenti e visitatori, soluzioni disinfettanti per l'igiene delle</w:t>
      </w:r>
    </w:p>
    <w:p w14:paraId="1299C66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mani; </w:t>
      </w:r>
    </w:p>
    <w:p w14:paraId="305C908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d) i  sindaci  e  le  associazioni  di  categoria  promuovono  la</w:t>
      </w:r>
    </w:p>
    <w:p w14:paraId="6A21F06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diffusione delle medesime informazioni sulle  misure  di  prevenzione</w:t>
      </w:r>
    </w:p>
    <w:p w14:paraId="331052F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igienico sanitarie  elencate  nell'allegato  4  presso  gli  esercizi</w:t>
      </w:r>
    </w:p>
    <w:p w14:paraId="144BCCB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commerciali; </w:t>
      </w:r>
    </w:p>
    <w:p w14:paraId="3AFA1D9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e) le aziende di trasporto pubblico  anche  a  lunga  percorrenza</w:t>
      </w:r>
    </w:p>
    <w:p w14:paraId="284D124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adottano interventi straordinari di sanificazione dei mezzi; </w:t>
      </w:r>
    </w:p>
    <w:p w14:paraId="2FC2F606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f) nello svolgimento  delle  procedure  concorsuali  pubbliche  e</w:t>
      </w:r>
    </w:p>
    <w:p w14:paraId="656521E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private, ove ne sia consentito l'espletamento, devono comunque essere</w:t>
      </w:r>
    </w:p>
    <w:p w14:paraId="73D2F0C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adottate le opportune misure organizzative volte a ridurre i contatti</w:t>
      </w:r>
    </w:p>
    <w:p w14:paraId="7E6B521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ravvicinati tra i candidati e tali da garantire  ai  partecipanti  la</w:t>
      </w:r>
    </w:p>
    <w:p w14:paraId="763A045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possibilita'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di rispettare la distanza di  almeno  un  metro  tra  di</w:t>
      </w:r>
    </w:p>
    <w:p w14:paraId="2AC472E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loro; </w:t>
      </w:r>
    </w:p>
    <w:p w14:paraId="4D794C9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g) chiunque  abbia  fatto  ingresso  in  Italia,  a  partire  dal</w:t>
      </w:r>
    </w:p>
    <w:p w14:paraId="417CA8B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quattordicesimo giorno  antecedente  la  data  di  pubblicazione  del</w:t>
      </w:r>
    </w:p>
    <w:p w14:paraId="6661E04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presente  decreto,  dopo  aver  soggiornato   in   zone   a   rischio</w:t>
      </w:r>
    </w:p>
    <w:p w14:paraId="53E5F58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epidemiologico, come identificate dall'Organizzazione mondiale  della</w:t>
      </w:r>
    </w:p>
    <w:p w14:paraId="3809584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sanita'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,  o  sia  transitato  o  abbia  sostato  nei  comuni  di  cui</w:t>
      </w:r>
    </w:p>
    <w:p w14:paraId="598C1E3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all'allegato 1, deve comunicare tale circostanza al  dipartimento  di</w:t>
      </w:r>
    </w:p>
    <w:p w14:paraId="6F6F107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prevenzione dell'azienda sanitaria competente per territorio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'</w:t>
      </w:r>
    </w:p>
    <w:p w14:paraId="12D6CCA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al proprio medico di medicina generale (di seguito «MMG»)  ovvero  al</w:t>
      </w:r>
    </w:p>
    <w:p w14:paraId="55767B4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pediatra di  libera  scelta  (di  seguito  «PLS»).  Le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modalita'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di</w:t>
      </w:r>
    </w:p>
    <w:p w14:paraId="3D647E1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lastRenderedPageBreak/>
        <w:t xml:space="preserve">trasmissione dei dati ai servizi di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sanita'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pubblica  sono  definite</w:t>
      </w:r>
    </w:p>
    <w:p w14:paraId="5345A7F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dalle regioni con apposito provvedimento, che  indica  i  riferimenti</w:t>
      </w:r>
    </w:p>
    <w:p w14:paraId="3248D13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dei nominativi e dei contatti dei medici di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sanita'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pubblica; in caso</w:t>
      </w:r>
    </w:p>
    <w:p w14:paraId="2E8F372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di contatto tramite il numero unico dell'emergenza 112, o  il  numero</w:t>
      </w:r>
    </w:p>
    <w:p w14:paraId="4744670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verde appositamente istituito  dalla  regione,  gli  operatori  delle</w:t>
      </w:r>
    </w:p>
    <w:p w14:paraId="2632564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centrali comunicano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generalita'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e recapiti  per  la  trasmissione  ai</w:t>
      </w:r>
    </w:p>
    <w:p w14:paraId="7424EBF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servizi di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sanita'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pubblica territorialmente competenti. </w:t>
      </w:r>
    </w:p>
    <w:p w14:paraId="477D141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2. L'operatore di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sanita'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pubblica e i servizi di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sanita'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pubblica</w:t>
      </w:r>
    </w:p>
    <w:p w14:paraId="247944A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territorialmente   competenti   provvedono,    sulla    base    delle</w:t>
      </w:r>
    </w:p>
    <w:p w14:paraId="5B4A686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comunicazioni di cui alla lettera g) del comma 1,  alla  prescrizione</w:t>
      </w:r>
    </w:p>
    <w:p w14:paraId="5094B6D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della  permanenza  domiciliare,  secondo  le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modalita'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di   seguito</w:t>
      </w:r>
    </w:p>
    <w:p w14:paraId="743784D6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indicate: </w:t>
      </w:r>
    </w:p>
    <w:p w14:paraId="10EFF61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a) contattano telefonicamente e assumono  informazioni,  il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piu'</w:t>
      </w:r>
      <w:proofErr w:type="spellEnd"/>
    </w:p>
    <w:p w14:paraId="60BF821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possibile dettagliate e documentate, sulle zone di  soggiorno  e  sul</w:t>
      </w:r>
    </w:p>
    <w:p w14:paraId="2DEE10E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percorso del viaggio effettuato nei quattordici giorni precedenti  ai</w:t>
      </w:r>
    </w:p>
    <w:p w14:paraId="210C683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fini di una adeguata valutazione del rischio di esposizione; </w:t>
      </w:r>
    </w:p>
    <w:p w14:paraId="74077D3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b) accertata la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necessita'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di avviare la sorveglianza sanitaria e</w:t>
      </w:r>
    </w:p>
    <w:p w14:paraId="5E5C9D3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l'isolamento  fiduciario,  informano  dettagliatamente  l'interessato</w:t>
      </w:r>
    </w:p>
    <w:p w14:paraId="22095F1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sulle misure da adottare, illustrandone 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modalita'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e  le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finalita'</w:t>
      </w:r>
      <w:proofErr w:type="spellEnd"/>
    </w:p>
    <w:p w14:paraId="5C92C49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al fine di assicurare la massima adesione; </w:t>
      </w:r>
    </w:p>
    <w:p w14:paraId="058C7B4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c) accertata la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necessita'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di avviare la sorveglianza sanitaria e</w:t>
      </w:r>
    </w:p>
    <w:p w14:paraId="7962CD0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l'isolamento  fiduciario  l'operatore  di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sanita'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pubblica  informa</w:t>
      </w:r>
    </w:p>
    <w:p w14:paraId="5E615FA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inoltre il MMG/PLS da cui il soggetto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e'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assistito  anche  ai  fini</w:t>
      </w:r>
    </w:p>
    <w:p w14:paraId="589ECA0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dell'eventuale certificazione ai fini INPS (circolare  INPS.  HERMES.</w:t>
      </w:r>
    </w:p>
    <w:p w14:paraId="5EBA4CC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25 febbraio 2020. 0000716 del 25 febbraio 2020); </w:t>
      </w:r>
    </w:p>
    <w:p w14:paraId="2C1F87D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d) in caso di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necessita'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di  certificazione  ai  fini  INPS  per</w:t>
      </w:r>
    </w:p>
    <w:p w14:paraId="50AC1DD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l'assenza dal lavoro,  si  procede  a  rilasciare  una  dichiarazione</w:t>
      </w:r>
    </w:p>
    <w:p w14:paraId="7602E62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indirizzata a INPS, datore di lavoro, e il MMG/PLS in cui si dichiara</w:t>
      </w:r>
    </w:p>
    <w:p w14:paraId="68434BF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che per motivi di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sanita'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pubblica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e'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stato  posto  in  quarantena,</w:t>
      </w:r>
    </w:p>
    <w:p w14:paraId="78C623C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specificando la data di inizio e fine. </w:t>
      </w:r>
    </w:p>
    <w:p w14:paraId="6456D24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3. L'operatore di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sanita'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pubblica deve inoltre: </w:t>
      </w:r>
    </w:p>
    <w:p w14:paraId="71CE7B2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a) accertare l'assenza  di  febbre  o  altra  sintomatologia  del</w:t>
      </w:r>
    </w:p>
    <w:p w14:paraId="1957ADA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soggetto da  porre  in  isolamento,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'  degli  altri  eventuali</w:t>
      </w:r>
    </w:p>
    <w:p w14:paraId="53ADF73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conviventi; </w:t>
      </w:r>
    </w:p>
    <w:p w14:paraId="53F3175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b) informare la persona circa i sintomi,  le  caratteristiche  di</w:t>
      </w:r>
    </w:p>
    <w:p w14:paraId="2FD303D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contagiosita'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, 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modalita'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di trasmissione della malattia, le misure</w:t>
      </w:r>
    </w:p>
    <w:p w14:paraId="4D47923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da attuare  per  proteggere  gli  eventuali  conviventi  in  caso  di</w:t>
      </w:r>
    </w:p>
    <w:p w14:paraId="4DC147E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comparsa di sintomi; </w:t>
      </w:r>
    </w:p>
    <w:p w14:paraId="0AEF854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c) informare la  persona  circa  la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necessita'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di  misurare  la</w:t>
      </w:r>
    </w:p>
    <w:p w14:paraId="21D8453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temperatura corporea due volte al giorno (mattina e sera). </w:t>
      </w:r>
    </w:p>
    <w:p w14:paraId="00E41BB6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4.  Allo  scopo  di  massimizzare  l'efficacia  del  protocollo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e'</w:t>
      </w:r>
      <w:proofErr w:type="spellEnd"/>
    </w:p>
    <w:p w14:paraId="4A07C89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indispensabile informare sul significato, 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modalita'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e 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finalita'</w:t>
      </w:r>
      <w:proofErr w:type="spellEnd"/>
    </w:p>
    <w:p w14:paraId="27A740E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dell'isolamento domiciliare al fine di assicurare la massima adesione</w:t>
      </w:r>
    </w:p>
    <w:p w14:paraId="56714FA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e l'applicazione delle seguenti misure: </w:t>
      </w:r>
    </w:p>
    <w:p w14:paraId="540AB2C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a) mantenimento dello stato di isolamento per quattordici  giorni</w:t>
      </w:r>
    </w:p>
    <w:p w14:paraId="3979841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dall'ultima esposizione; </w:t>
      </w:r>
    </w:p>
    <w:p w14:paraId="05CC38C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b) divieto di contatti sociali; </w:t>
      </w:r>
    </w:p>
    <w:p w14:paraId="06A9D68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c) divieto di spostamenti e/o viaggi; </w:t>
      </w:r>
    </w:p>
    <w:p w14:paraId="3C98869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d)  obbligo  di  rimanere  raggiungibile  per  le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di</w:t>
      </w:r>
    </w:p>
    <w:p w14:paraId="426F03A6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sorveglianza; </w:t>
      </w:r>
    </w:p>
    <w:p w14:paraId="37EBE02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5. In caso di comparsa di sintomi la persona in sorveglianza deve: </w:t>
      </w:r>
    </w:p>
    <w:p w14:paraId="6F02303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a) avvertire immediatamente il MMG/PLS e l'operatore  di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sanita'</w:t>
      </w:r>
      <w:proofErr w:type="spellEnd"/>
    </w:p>
    <w:p w14:paraId="4201CE0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pubblica; </w:t>
      </w:r>
    </w:p>
    <w:p w14:paraId="5A4AE1F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b) indossare la mascherina chirurgica (da fornire  all'avvio  del</w:t>
      </w:r>
    </w:p>
    <w:p w14:paraId="05CB129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protocollo) e allontanarsi dagli altri conviventi; </w:t>
      </w:r>
    </w:p>
    <w:p w14:paraId="5A946F7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c) rimanere nella sua  stanza  con  la  porta  chiusa  garantendo</w:t>
      </w:r>
    </w:p>
    <w:p w14:paraId="0B83F3F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un'adeguata ventilazione naturale, in  attesa  del  trasferimento  in</w:t>
      </w:r>
    </w:p>
    <w:p w14:paraId="6032B06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ospedale, ove necessario. </w:t>
      </w:r>
    </w:p>
    <w:p w14:paraId="13A74F2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6.  L'operatore  di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sanita'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pubblica   provvede   a   contattare</w:t>
      </w:r>
    </w:p>
    <w:p w14:paraId="1494EAF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quotidianamente per avere notizie sulle condizioni  di  salute  della</w:t>
      </w:r>
    </w:p>
    <w:p w14:paraId="3007682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persona in sorveglianza. In caso di comparsa di sintomatologia,  dopo</w:t>
      </w:r>
    </w:p>
    <w:p w14:paraId="2733E9F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aver consultato il MMG/PLS, il medico  di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sanita'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pubblica  procede</w:t>
      </w:r>
    </w:p>
    <w:p w14:paraId="0DA2EF3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secondo quanto previsto dalla circolare 5443-22/02/2020 del Ministero</w:t>
      </w:r>
    </w:p>
    <w:p w14:paraId="3EBECB1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lastRenderedPageBreak/>
        <w:t xml:space="preserve">della salute. </w:t>
      </w:r>
    </w:p>
    <w:p w14:paraId="38823C9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7. Su tutto il territorio  nazionale  si  applicano  le  misure  di</w:t>
      </w:r>
    </w:p>
    <w:p w14:paraId="775A999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prevenzione di cui all'allegato 4. </w:t>
      </w:r>
    </w:p>
    <w:p w14:paraId="69C3D71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          Art. 4 </w:t>
      </w:r>
    </w:p>
    <w:p w14:paraId="191EF93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14:paraId="544AF8A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Ulteriori misure sull'intero territorio nazionale </w:t>
      </w:r>
    </w:p>
    <w:p w14:paraId="5B3345A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14:paraId="590365E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1.  Sull'intero  territorio  nazionale  si  applicano  le  seguenti</w:t>
      </w:r>
    </w:p>
    <w:p w14:paraId="7269AAD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misure: </w:t>
      </w:r>
    </w:p>
    <w:p w14:paraId="5ACB8BA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a) la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modalita'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di lavoro agile disciplinata dagli articoli da 18</w:t>
      </w:r>
    </w:p>
    <w:p w14:paraId="4DB8D98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 23 della legge 22 maggio 2017, n. 81,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puo'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essere applicata, per la</w:t>
      </w:r>
    </w:p>
    <w:p w14:paraId="477E372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durata dello  stato  di  emergenza  di  cui  alla  deliberazione  del</w:t>
      </w:r>
    </w:p>
    <w:p w14:paraId="5015EF7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Consiglio dei ministri 31 gennaio 2020, dai datori di lavoro  a  ogni</w:t>
      </w:r>
    </w:p>
    <w:p w14:paraId="748F7E9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rapporto di lavoro subordinato, nel  rispetto  dei  principi  dettati</w:t>
      </w:r>
    </w:p>
    <w:p w14:paraId="3FF85E1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dalle  menzionate  disposizioni,  anche  in  assenza  degli   accordi</w:t>
      </w:r>
    </w:p>
    <w:p w14:paraId="363D8BB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individuali ivi previsti. Gli obblighi di informativa di cui all'art.</w:t>
      </w:r>
    </w:p>
    <w:p w14:paraId="7225C7A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22 della legge 22 maggio 2017, n. 81, sono assolti in via  telematica</w:t>
      </w:r>
    </w:p>
    <w:p w14:paraId="2E68C87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anche  ricorrendo  alla  documentazione  resa  disponibile  sul  sito</w:t>
      </w:r>
    </w:p>
    <w:p w14:paraId="04DED6F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dell'Istituto nazionale assicurazione infortuni sul lavoro; </w:t>
      </w:r>
    </w:p>
    <w:p w14:paraId="73E8BC5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b) i viaggi d'istruzione, le iniziative di scambio o gemellaggio,</w:t>
      </w:r>
    </w:p>
    <w:p w14:paraId="428EE2F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le  visite  guidate  e  le  uscite  didattiche  comunque  denominate,</w:t>
      </w:r>
    </w:p>
    <w:p w14:paraId="7EA6444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programmate dalle istituzioni scolastiche di  ogni  ordine  e  grado,</w:t>
      </w:r>
    </w:p>
    <w:p w14:paraId="4B96E94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sono sospese fino alla data del 15 marzo 2020; </w:t>
      </w:r>
    </w:p>
    <w:p w14:paraId="778048B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c) la riammissione nei servizi educativi per  l'infanzia  di  cui</w:t>
      </w:r>
    </w:p>
    <w:p w14:paraId="0F71B0D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all'art. 2 del decreto legislativo 13 aprile  2017,  n.  65  e  nelle</w:t>
      </w:r>
    </w:p>
    <w:p w14:paraId="179978A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scuole di ogni ordine e grado per assenze dovute a malattia infettiva</w:t>
      </w:r>
    </w:p>
    <w:p w14:paraId="75B75F8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soggetta a notifica obbligatoria ai sensi del decreto ministeriale 15</w:t>
      </w:r>
    </w:p>
    <w:p w14:paraId="16D7F63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novembre 1990, pubblicato nella Gazzetta Ufficiale 8 gennaio 1991, n.</w:t>
      </w:r>
    </w:p>
    <w:p w14:paraId="760C61E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6, di durata superiore a cinque giorni, avviene, fino alla  data  del</w:t>
      </w:r>
    </w:p>
    <w:p w14:paraId="5415E72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15 marzo 2020, dietro presentazione di certificato medico,  anche  in</w:t>
      </w:r>
    </w:p>
    <w:p w14:paraId="6751175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deroga alle disposizioni vigenti; </w:t>
      </w:r>
    </w:p>
    <w:p w14:paraId="2CF90E1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d) i dirigenti scolastici delle scuole  nelle  quali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l'attivita'</w:t>
      </w:r>
      <w:proofErr w:type="spellEnd"/>
    </w:p>
    <w:p w14:paraId="699F608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didattica  sia  stata  sospesa  per  l'emergenza  sanitaria,  possono</w:t>
      </w:r>
    </w:p>
    <w:p w14:paraId="2245F2E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attivare, sentito il  collegio  dei  docenti,  per  la  durata  della</w:t>
      </w:r>
    </w:p>
    <w:p w14:paraId="7084710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sospensione,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modalita'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di didattica a distanza avuto  anche  riguardo</w:t>
      </w:r>
    </w:p>
    <w:p w14:paraId="23F186C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alle specifiche esigenze degli studenti con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disabilita'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</w:t>
      </w:r>
    </w:p>
    <w:p w14:paraId="03CBEA0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e) con apposito provvedimento dirigenziale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e'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disposta, in favore</w:t>
      </w:r>
    </w:p>
    <w:p w14:paraId="40DE5D7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dei candidati che non hanno potuto  sostenere  le  prove  d'esame  in</w:t>
      </w:r>
    </w:p>
    <w:p w14:paraId="2DB59F2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ragione della sospensione di cui all'art. 1, comma 1, lettera f)  del</w:t>
      </w:r>
    </w:p>
    <w:p w14:paraId="2BA6DEE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decreto del Presidente del Consiglio dei ministri 25  febbraio  2020,</w:t>
      </w:r>
    </w:p>
    <w:p w14:paraId="3BC3027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la proroga dei termini previsti dagli articoli 121 e 122 del  decreto</w:t>
      </w:r>
    </w:p>
    <w:p w14:paraId="4341627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legislativo 30 aprile 1992, n. 285; </w:t>
      </w:r>
    </w:p>
    <w:p w14:paraId="3E6A8E8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f) nelle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Universita'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e  nelle  Istituzioni  di  Alta  Formazione</w:t>
      </w:r>
    </w:p>
    <w:p w14:paraId="18E98B3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Artistica Musicale e Coreutica nelle quali non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e'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consentita, per  le</w:t>
      </w:r>
    </w:p>
    <w:p w14:paraId="528F424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esigenze connesse all'emergenza sanitaria di cui al presente decreto,</w:t>
      </w:r>
    </w:p>
    <w:p w14:paraId="5CEDA01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la  partecipazione  degli  studenti  alle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didattiche   o</w:t>
      </w:r>
    </w:p>
    <w:p w14:paraId="2322679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curriculari,  le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medesime  possono  essere  svolte,   ove</w:t>
      </w:r>
    </w:p>
    <w:p w14:paraId="79ED0DA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possibile, con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modalita'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a  distanza,  individuate  dalle  medesime</w:t>
      </w:r>
    </w:p>
    <w:p w14:paraId="1630CA6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Universita'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e Istituzioni, avuto particolare riguardo alle specifiche</w:t>
      </w:r>
    </w:p>
    <w:p w14:paraId="68D1C76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esigenze  degli  studenti  con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disabilita'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.  Le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Universita'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e   le</w:t>
      </w:r>
    </w:p>
    <w:p w14:paraId="52DCA40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Istituzioni  di  cui  al  precedente  periodo,   successivamente   al</w:t>
      </w:r>
    </w:p>
    <w:p w14:paraId="758D449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ripristino dell'ordinaria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funzionalita'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, assicurano, laddove ritenuto</w:t>
      </w:r>
    </w:p>
    <w:p w14:paraId="478CF02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necessario ed in ogni caso individuandone le relative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modalita'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,  il</w:t>
      </w:r>
    </w:p>
    <w:p w14:paraId="04E5005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recupero delle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formative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'  di  quelle  curriculari</w:t>
      </w:r>
    </w:p>
    <w:p w14:paraId="604A3DE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ovvero  di  ogni  altra  prova  o  verifica,  anche  intermedia,  che</w:t>
      </w:r>
    </w:p>
    <w:p w14:paraId="1B369BC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risultino funzionali al completamento del percorso didattico; </w:t>
      </w:r>
    </w:p>
    <w:p w14:paraId="190292E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g) a beneficio degli studenti ai quali non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e'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consentita, per  le</w:t>
      </w:r>
    </w:p>
    <w:p w14:paraId="12CAACE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esigenze connesse all'emergenza sanitaria di cui al presente decreto,</w:t>
      </w:r>
    </w:p>
    <w:p w14:paraId="045876A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la partecipazione  alle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didattiche  o  curriculari  delle</w:t>
      </w:r>
    </w:p>
    <w:p w14:paraId="50CCE93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Universita'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e delle Istituzioni di Alta Formazione Artistica Musicale</w:t>
      </w:r>
    </w:p>
    <w:p w14:paraId="601BC92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e  Coreutica,  queste  possono  essere  svolte,  ove  possibile,  con</w:t>
      </w:r>
    </w:p>
    <w:p w14:paraId="2501E0A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modalita'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a  distanza,  individuate  dalle  medesime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Universita'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e</w:t>
      </w:r>
    </w:p>
    <w:p w14:paraId="541317B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Istituzioni, avuto anche  riguardo  alle  specifiche  esigenze  degli</w:t>
      </w:r>
    </w:p>
    <w:p w14:paraId="7B81AD2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lastRenderedPageBreak/>
        <w:t xml:space="preserve">studenti con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disabilita'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. Le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Universita'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e le Istituzioni di  cui  al</w:t>
      </w:r>
    </w:p>
    <w:p w14:paraId="38DCC40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precedente periodo assicurano, laddove ritenuto necessario ed in ogni</w:t>
      </w:r>
    </w:p>
    <w:p w14:paraId="08591AF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caso  individuandone  le  relative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modalita'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,  il   recupero   delle</w:t>
      </w:r>
    </w:p>
    <w:p w14:paraId="5D6CF23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attivita'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formative,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' di quelle curriculari,  ovvero  di  ogni</w:t>
      </w:r>
    </w:p>
    <w:p w14:paraId="3795ECF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altra prova o verifica, anche intermedia, che risultino funzionali al</w:t>
      </w:r>
    </w:p>
    <w:p w14:paraId="0DAFD12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completamento del  percorso  didattico;  le  assenze  maturate  dagli</w:t>
      </w:r>
    </w:p>
    <w:p w14:paraId="2CF701A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studenti di cui alla presente lettera  non  sono  computate  ai  fini</w:t>
      </w:r>
    </w:p>
    <w:p w14:paraId="1B0770F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della eventuale ammissione ad esami  finali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'  ai  fini  delle</w:t>
      </w:r>
    </w:p>
    <w:p w14:paraId="07863D0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relative valutazioni; </w:t>
      </w:r>
    </w:p>
    <w:p w14:paraId="43E0FCD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h) tenuto conto delle indicazioni  fornite  dal  Ministero  della</w:t>
      </w:r>
    </w:p>
    <w:p w14:paraId="29503A7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salute,  d'intesa  con  il  coordinatore  degli  interventi  per   il</w:t>
      </w:r>
    </w:p>
    <w:p w14:paraId="05DECA56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superamento dell'emergenza coronavirus, le articolazioni territoriali</w:t>
      </w:r>
    </w:p>
    <w:p w14:paraId="4F04EB1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del  Servizio  sanitario  nazionale  assicurano  al  Ministero  della</w:t>
      </w:r>
    </w:p>
    <w:p w14:paraId="0ABB540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giustizia idoneo supporto per il contenimento  della  diffusione  del</w:t>
      </w:r>
    </w:p>
    <w:p w14:paraId="4F94653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contagio del Covid-19,  anche  mediante  adeguati  presidi  idonei  a</w:t>
      </w:r>
    </w:p>
    <w:p w14:paraId="0AFCD24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garantire, secondo i protocolli sanitari  elaborati  dalla  Direzione</w:t>
      </w:r>
    </w:p>
    <w:p w14:paraId="201C47C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generale della prevenzione sanitaria del Ministero  della  salute,  i</w:t>
      </w:r>
    </w:p>
    <w:p w14:paraId="77F9C66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nuovi ingressi negli istituti penitenziari e  negli  istituti  penali</w:t>
      </w:r>
    </w:p>
    <w:p w14:paraId="443C361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per minorenni, con particolare riguardo ai soggetti  provenienti  dai</w:t>
      </w:r>
    </w:p>
    <w:p w14:paraId="54F46C9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Comuni di  cui  all'allegato  1,  sino  al  termine  dello  stato  di</w:t>
      </w:r>
    </w:p>
    <w:p w14:paraId="3FF5F0C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emergenza. </w:t>
      </w:r>
    </w:p>
    <w:p w14:paraId="592411E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          Art. 5 </w:t>
      </w:r>
    </w:p>
    <w:p w14:paraId="57CEFF6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14:paraId="3B28759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Esecuzione e monitoraggio delle misure </w:t>
      </w:r>
    </w:p>
    <w:p w14:paraId="1A333E8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14:paraId="3AF193E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1.   Il   prefetto    territorialmente    competente,    informando</w:t>
      </w:r>
    </w:p>
    <w:p w14:paraId="60C327B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preventivamente il Ministro dell'interno, assicura l'esecuzione delle</w:t>
      </w:r>
    </w:p>
    <w:p w14:paraId="39D7261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misure  di  cui  all'art.  1,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'  monitora  l'attuazione  delle</w:t>
      </w:r>
    </w:p>
    <w:p w14:paraId="0DDD2A4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restanti  misure  da  parte  delle  amministrazioni  competenti.   Il</w:t>
      </w:r>
    </w:p>
    <w:p w14:paraId="78ACC60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prefetto, ove occorra, si avvale  delle  forze  di  polizia,  con  il</w:t>
      </w:r>
    </w:p>
    <w:p w14:paraId="1735F6A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possibile concorso del corpo nazionale dei vigili del fuoco,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'</w:t>
      </w:r>
    </w:p>
    <w:p w14:paraId="0C432A2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delle  forze  armate,  sentiti  i  competenti  comandi  territoriali,</w:t>
      </w:r>
    </w:p>
    <w:p w14:paraId="07B5AFD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dandone comunicazione al Presidente della regione e  della  provincia</w:t>
      </w:r>
    </w:p>
    <w:p w14:paraId="60281E2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autonoma interessata. </w:t>
      </w:r>
    </w:p>
    <w:p w14:paraId="7E1A985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          Art. 6 </w:t>
      </w:r>
    </w:p>
    <w:p w14:paraId="5D52FBF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14:paraId="53996C7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    Disposizioni finali </w:t>
      </w:r>
    </w:p>
    <w:p w14:paraId="3FE3692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14:paraId="1246A98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1. Le disposizioni del presente decreto producono il  loro  effetto</w:t>
      </w:r>
    </w:p>
    <w:p w14:paraId="3BE38DF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dalla data del 2 marzo 2020 e sono efficaci, salve diverse previsioni</w:t>
      </w:r>
    </w:p>
    <w:p w14:paraId="23CB2836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contenute nelle singole misure, fino all'8 marzo 2020. </w:t>
      </w:r>
    </w:p>
    <w:p w14:paraId="43D2586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2. Dalla data di efficacia delle disposizioni del presente  decreto</w:t>
      </w:r>
    </w:p>
    <w:p w14:paraId="7796A83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cessano di produrre effetti il decreto del Presidente  del  Consiglio</w:t>
      </w:r>
    </w:p>
    <w:p w14:paraId="69BFE0F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dei ministri 23 febbraio 2020,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' il decreto del Presidente  del</w:t>
      </w:r>
    </w:p>
    <w:p w14:paraId="0125D97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Consiglio dei ministri 25 febbraio 2020. Cessa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altresi'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di  produrre</w:t>
      </w:r>
    </w:p>
    <w:p w14:paraId="2414887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effetto ogni ulteriore  misura  anche  di  carattere  contingibile  e</w:t>
      </w:r>
    </w:p>
    <w:p w14:paraId="42C5109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urgente, adottata, ai sensi dell'art. 3, comma 2,  del  decreto-legge</w:t>
      </w:r>
    </w:p>
    <w:p w14:paraId="1D19FC0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23 febbraio 2020, n. 6. </w:t>
      </w:r>
    </w:p>
    <w:p w14:paraId="08E7980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Roma, 1° marzo 2020 </w:t>
      </w:r>
    </w:p>
    <w:p w14:paraId="37C0107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14:paraId="5E43BF5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                             Il Presidente       </w:t>
      </w:r>
    </w:p>
    <w:p w14:paraId="680FD22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                      del Consiglio dei ministri </w:t>
      </w:r>
    </w:p>
    <w:p w14:paraId="41FE1DC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                                 Conte           </w:t>
      </w:r>
    </w:p>
    <w:p w14:paraId="4CCA101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14:paraId="7ED7712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Il Ministro della salute </w:t>
      </w:r>
    </w:p>
    <w:p w14:paraId="2A1C031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Speranza </w:t>
      </w:r>
    </w:p>
    <w:p w14:paraId="0FAF45D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</w:p>
    <w:p w14:paraId="5216798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Registrato alla Corte dei conti il 1° marzo 2020 </w:t>
      </w:r>
    </w:p>
    <w:p w14:paraId="434133F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Ufficio controllo atti  P.C.M.  Ministeri  della  giustizia  e  degli</w:t>
      </w:r>
    </w:p>
    <w:p w14:paraId="37746C1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affari esteri e della cooperazione internazionale,  reg.ne 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succ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.  n.</w:t>
      </w:r>
    </w:p>
    <w:p w14:paraId="08639FE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346 </w:t>
      </w:r>
    </w:p>
    <w:p w14:paraId="70F90EF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                                      Allegato 1 </w:t>
      </w:r>
    </w:p>
    <w:p w14:paraId="1DC01B9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14:paraId="6DEEF4B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lastRenderedPageBreak/>
        <w:t xml:space="preserve">    Comuni: </w:t>
      </w:r>
    </w:p>
    <w:p w14:paraId="032F55F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1) nella Regione Lombardia: </w:t>
      </w:r>
    </w:p>
    <w:p w14:paraId="4A02C39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a) Bertonico; </w:t>
      </w:r>
    </w:p>
    <w:p w14:paraId="67177624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b) Casalpusterlengo; </w:t>
      </w:r>
    </w:p>
    <w:p w14:paraId="0A1C299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c) </w:t>
      </w:r>
      <w:proofErr w:type="spellStart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Castelgerundo</w:t>
      </w:r>
      <w:proofErr w:type="spellEnd"/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; </w:t>
      </w:r>
    </w:p>
    <w:p w14:paraId="7573FF2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d) Castiglione D'Adda; </w:t>
      </w:r>
    </w:p>
    <w:p w14:paraId="7E11A7E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e) Codogno; </w:t>
      </w:r>
    </w:p>
    <w:p w14:paraId="0663569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f) Fombio; </w:t>
      </w:r>
    </w:p>
    <w:p w14:paraId="2BFE64B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g) Maleo; </w:t>
      </w:r>
    </w:p>
    <w:p w14:paraId="596B2D6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h) San Fiorano; </w:t>
      </w:r>
    </w:p>
    <w:p w14:paraId="7FB9AF9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i) Somaglia; </w:t>
      </w:r>
    </w:p>
    <w:p w14:paraId="119238A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l) Terranova dei Passerini. </w:t>
      </w:r>
    </w:p>
    <w:p w14:paraId="31934D3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2) nella Regione Veneto: </w:t>
      </w:r>
    </w:p>
    <w:p w14:paraId="7B06BAF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a) Vo'. </w:t>
      </w:r>
    </w:p>
    <w:p w14:paraId="4C40144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                                      Allegato 2 </w:t>
      </w:r>
    </w:p>
    <w:p w14:paraId="51562987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14:paraId="7183FC0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Regioni: </w:t>
      </w:r>
    </w:p>
    <w:p w14:paraId="6F69810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a) Emilia-Romagna; </w:t>
      </w:r>
    </w:p>
    <w:p w14:paraId="3D87983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b) Lombardia; </w:t>
      </w:r>
    </w:p>
    <w:p w14:paraId="15E7A2D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c) Veneto. </w:t>
      </w:r>
    </w:p>
    <w:p w14:paraId="725EEDAA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Province: </w:t>
      </w:r>
    </w:p>
    <w:p w14:paraId="3ED0919D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a) Pesaro e Urbino; </w:t>
      </w:r>
    </w:p>
    <w:p w14:paraId="626EFB7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b) Savona. </w:t>
      </w:r>
    </w:p>
    <w:p w14:paraId="56B0FBD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                                      Allegato 3 </w:t>
      </w:r>
    </w:p>
    <w:p w14:paraId="5EBB10A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14:paraId="497A6F1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Province: </w:t>
      </w:r>
    </w:p>
    <w:p w14:paraId="7904CDC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a) Bergamo; </w:t>
      </w:r>
    </w:p>
    <w:p w14:paraId="48580265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b) Lodi; </w:t>
      </w:r>
    </w:p>
    <w:p w14:paraId="7360BD1F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c) Piacenza; </w:t>
      </w:r>
    </w:p>
    <w:p w14:paraId="614445B2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d) Cremona. </w:t>
      </w:r>
    </w:p>
    <w:p w14:paraId="1332AC3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                                      Allegato 4 </w:t>
      </w:r>
    </w:p>
    <w:p w14:paraId="1A045DD8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14:paraId="3490E7F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Misure igieniche: </w:t>
      </w:r>
    </w:p>
    <w:p w14:paraId="36207116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a)  lavarsi  spesso  le  mani.  Si  raccomanda  di  mettere   a</w:t>
      </w:r>
    </w:p>
    <w:p w14:paraId="159F17D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disposizione in tutti  i  locali  pubblici,  palestre,  supermercati,</w:t>
      </w:r>
    </w:p>
    <w:p w14:paraId="1363159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>farmacie e altri luoghi di aggregazione, soluzioni idroalcoliche  per</w:t>
      </w:r>
    </w:p>
    <w:p w14:paraId="5B40CE7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il lavaggio delle mani; </w:t>
      </w:r>
    </w:p>
    <w:p w14:paraId="603DD8C3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b) evitare il contatto ravvicinato con persone che soffrono  di</w:t>
      </w:r>
    </w:p>
    <w:p w14:paraId="3FB1A4C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infezioni respiratorie acute; </w:t>
      </w:r>
    </w:p>
    <w:p w14:paraId="1D0A59E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c) non toccarsi occhi, naso e bocca con le mani; </w:t>
      </w:r>
    </w:p>
    <w:p w14:paraId="3126D771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d) coprirsi bocca e naso se si starnutisce o tossisce; </w:t>
      </w:r>
    </w:p>
    <w:p w14:paraId="3A23E79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e) non prendere farmaci antivirali e antibiotici,  a  meno  che</w:t>
      </w:r>
    </w:p>
    <w:p w14:paraId="0E774D2B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siano prescritti dal medico; </w:t>
      </w:r>
    </w:p>
    <w:p w14:paraId="11D81389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f) pulire le superfici con disinfettanti  a  base  di  cloro  o</w:t>
      </w:r>
    </w:p>
    <w:p w14:paraId="297228FE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alcol; </w:t>
      </w:r>
    </w:p>
    <w:p w14:paraId="1B9B50EC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g) usare la mascherina solo se si sospetta di essere  malato  o</w:t>
      </w:r>
    </w:p>
    <w:p w14:paraId="307C2D80" w14:textId="77777777" w:rsidR="00CD42B3" w:rsidRPr="00DA7DC5" w:rsidRDefault="00CD42B3" w:rsidP="00CD42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A7DC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si assiste persone malate.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81"/>
      </w:tblGrid>
      <w:tr w:rsidR="00CD42B3" w:rsidRPr="00DA7DC5" w14:paraId="46F172E9" w14:textId="77777777" w:rsidTr="00CD42B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6EA5115" w14:textId="77777777" w:rsidR="00CD42B3" w:rsidRPr="00DA7DC5" w:rsidRDefault="00CD42B3" w:rsidP="00CD42B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0" w:type="auto"/>
            <w:vAlign w:val="center"/>
            <w:hideMark/>
          </w:tcPr>
          <w:p w14:paraId="06355458" w14:textId="77777777" w:rsidR="00CD42B3" w:rsidRPr="00DA7DC5" w:rsidRDefault="00CD42B3" w:rsidP="00CD42B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</w:tbl>
    <w:p w14:paraId="37D21E4D" w14:textId="77777777" w:rsidR="00CD42B3" w:rsidRPr="00DA7DC5" w:rsidRDefault="00CD42B3">
      <w:pPr>
        <w:rPr>
          <w:sz w:val="20"/>
          <w:szCs w:val="20"/>
        </w:rPr>
      </w:pPr>
    </w:p>
    <w:sectPr w:rsidR="00CD42B3" w:rsidRPr="00DA7DC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42B3"/>
    <w:rsid w:val="00935E30"/>
    <w:rsid w:val="009A4EED"/>
    <w:rsid w:val="00CD42B3"/>
    <w:rsid w:val="00DA7DC5"/>
    <w:rsid w:val="00E31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73FD9"/>
  <w15:chartTrackingRefBased/>
  <w15:docId w15:val="{A09F2A45-6840-4ED1-A727-59BD81BAF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46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831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869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501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5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344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255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4710</Words>
  <Characters>26851</Characters>
  <Application>Microsoft Office Word</Application>
  <DocSecurity>4</DocSecurity>
  <Lines>223</Lines>
  <Paragraphs>62</Paragraphs>
  <ScaleCrop>false</ScaleCrop>
  <Company/>
  <LinksUpToDate>false</LinksUpToDate>
  <CharactersWithSpaces>31499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Marcello Fontana</dc:creator>
  <cp:keywords/>
  <dc:description/>
  <cp:lastModifiedBy>Cristina Salotti</cp:lastModifiedBy>
  <cp:revision>2</cp:revision>
  <dcterms:created xsi:type="dcterms:W3CDTF">2020-03-03T11:25:00Z</dcterms:created>
  <dcterms:modified xsi:type="dcterms:W3CDTF">2020-03-03T11:25:00Z</dcterms:modified>
</cp:coreProperties>
</file>